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125" w:rsidRPr="00A70927" w:rsidRDefault="00B220F5" w:rsidP="00A70927">
      <w:pPr>
        <w:spacing w:line="240" w:lineRule="auto"/>
      </w:pPr>
      <w:r w:rsidRPr="00A70927">
        <w:t>Sürdürülebilir bir dünya için</w:t>
      </w:r>
      <w:r w:rsidR="00FD6125" w:rsidRPr="00A70927">
        <w:t>;</w:t>
      </w:r>
    </w:p>
    <w:p w:rsidR="00A70927" w:rsidRPr="00A70927" w:rsidRDefault="00FB2389" w:rsidP="00A70927">
      <w:pPr>
        <w:pStyle w:val="ListeParagraf"/>
        <w:numPr>
          <w:ilvl w:val="0"/>
          <w:numId w:val="29"/>
        </w:numPr>
        <w:spacing w:line="240" w:lineRule="auto"/>
        <w:rPr>
          <w:b/>
        </w:rPr>
      </w:pPr>
      <w:r w:rsidRPr="00A70927">
        <w:rPr>
          <w:color w:val="000000"/>
        </w:rPr>
        <w:t xml:space="preserve">Misafirlerimizden, çalışanlarımızdan ve diğer paydaşlarımızdan gelen öneriler ve </w:t>
      </w:r>
      <w:proofErr w:type="gramStart"/>
      <w:r w:rsidRPr="00A70927">
        <w:rPr>
          <w:color w:val="000000"/>
        </w:rPr>
        <w:t>şikayetlerin</w:t>
      </w:r>
      <w:proofErr w:type="gramEnd"/>
      <w:r w:rsidRPr="00A70927">
        <w:rPr>
          <w:color w:val="000000"/>
        </w:rPr>
        <w:t xml:space="preserve"> değerlendirilmesi, çözüme kavuşturulması ve geri bildirilmesine önem veririz.</w:t>
      </w:r>
    </w:p>
    <w:p w:rsidR="00A70927" w:rsidRPr="00A70927" w:rsidRDefault="004468CB" w:rsidP="00A70927">
      <w:pPr>
        <w:pStyle w:val="ListeParagraf"/>
        <w:numPr>
          <w:ilvl w:val="0"/>
          <w:numId w:val="29"/>
        </w:numPr>
        <w:spacing w:line="240" w:lineRule="auto"/>
        <w:rPr>
          <w:b/>
        </w:rPr>
      </w:pPr>
      <w:r w:rsidRPr="00A70927">
        <w:t>Sürdürülebilirlik anlayışı doğrultusunda, çalışanlarımızı bilinçlendirmek, gelişimine katkıda bulunmak amacıyla eğitimlerimizi yapar ve her aşamada aktif rol almalarını sağlarız.</w:t>
      </w:r>
    </w:p>
    <w:p w:rsidR="00506969" w:rsidRPr="00A70927" w:rsidRDefault="00506969" w:rsidP="00A70927">
      <w:pPr>
        <w:pStyle w:val="ListeParagraf"/>
        <w:numPr>
          <w:ilvl w:val="0"/>
          <w:numId w:val="29"/>
        </w:numPr>
        <w:spacing w:line="240" w:lineRule="auto"/>
        <w:rPr>
          <w:b/>
        </w:rPr>
      </w:pPr>
      <w:r w:rsidRPr="00A70927">
        <w:t>Tüm faaliyetlerimizde yasalara ve mevzuatlara uyarız.</w:t>
      </w:r>
    </w:p>
    <w:p w:rsidR="003E2075" w:rsidRPr="00A70927" w:rsidRDefault="000328B8" w:rsidP="00A70927">
      <w:pPr>
        <w:spacing w:line="240" w:lineRule="auto"/>
        <w:rPr>
          <w:b/>
        </w:rPr>
      </w:pPr>
      <w:r w:rsidRPr="00A70927">
        <w:rPr>
          <w:b/>
        </w:rPr>
        <w:t>ÇEVRE KORUMA VE ATIK YÖNETİMİ</w:t>
      </w:r>
      <w:r w:rsidR="003E2075" w:rsidRPr="00A70927">
        <w:rPr>
          <w:b/>
        </w:rPr>
        <w:t xml:space="preserve"> POLİTİKAMIZ</w:t>
      </w:r>
    </w:p>
    <w:p w:rsidR="00A70927" w:rsidRPr="00A70927" w:rsidRDefault="003E2075" w:rsidP="00A70927">
      <w:pPr>
        <w:pStyle w:val="ListeParagraf"/>
        <w:numPr>
          <w:ilvl w:val="0"/>
          <w:numId w:val="30"/>
        </w:numPr>
        <w:spacing w:line="240" w:lineRule="auto"/>
        <w:rPr>
          <w:b/>
        </w:rPr>
      </w:pPr>
      <w:r w:rsidRPr="00A70927">
        <w:rPr>
          <w:rFonts w:eastAsia="Times New Roman"/>
          <w:spacing w:val="8"/>
          <w:lang w:eastAsia="tr-TR"/>
        </w:rPr>
        <w:t>Yasal düzenlemeler çerçevesinde fa</w:t>
      </w:r>
      <w:r w:rsidR="00D769BD" w:rsidRPr="00A70927">
        <w:rPr>
          <w:rFonts w:eastAsia="Times New Roman"/>
          <w:spacing w:val="8"/>
          <w:lang w:eastAsia="tr-TR"/>
        </w:rPr>
        <w:t>aliyetlerimizin çevre etki ve boyutunu değerlendirir ve etkimizin en aza indirilmesi için çalışmalar yaparız.</w:t>
      </w:r>
    </w:p>
    <w:p w:rsidR="00A70927" w:rsidRPr="00A70927" w:rsidRDefault="00D769BD" w:rsidP="00A70927">
      <w:pPr>
        <w:pStyle w:val="ListeParagraf"/>
        <w:numPr>
          <w:ilvl w:val="0"/>
          <w:numId w:val="30"/>
        </w:numPr>
        <w:spacing w:line="240" w:lineRule="auto"/>
        <w:rPr>
          <w:b/>
        </w:rPr>
      </w:pPr>
      <w:r w:rsidRPr="00A70927">
        <w:rPr>
          <w:rFonts w:eastAsia="Times New Roman"/>
          <w:spacing w:val="8"/>
          <w:lang w:eastAsia="tr-TR"/>
        </w:rPr>
        <w:t>Atıklarımızı kaynağında azaltmak için satın alma aşamasında değerlendirme yaparız.</w:t>
      </w:r>
    </w:p>
    <w:p w:rsidR="00A70927" w:rsidRPr="00A70927" w:rsidRDefault="003E2075" w:rsidP="00A70927">
      <w:pPr>
        <w:pStyle w:val="ListeParagraf"/>
        <w:numPr>
          <w:ilvl w:val="0"/>
          <w:numId w:val="30"/>
        </w:numPr>
        <w:spacing w:line="240" w:lineRule="auto"/>
        <w:rPr>
          <w:b/>
        </w:rPr>
      </w:pPr>
      <w:r w:rsidRPr="00A70927">
        <w:rPr>
          <w:rFonts w:eastAsia="Times New Roman"/>
          <w:spacing w:val="8"/>
          <w:lang w:eastAsia="tr-TR"/>
        </w:rPr>
        <w:t>Atıklarımızı gruplarına ve tehlike sınıflarına göre en etkin şekilde ayır</w:t>
      </w:r>
      <w:r w:rsidR="00D769BD" w:rsidRPr="00A70927">
        <w:rPr>
          <w:rFonts w:eastAsia="Times New Roman"/>
          <w:spacing w:val="8"/>
          <w:lang w:eastAsia="tr-TR"/>
        </w:rPr>
        <w:t>ırız. Atıklarımızı sınıfına uygun lisanslı firmalara teslim ederiz.</w:t>
      </w:r>
    </w:p>
    <w:p w:rsidR="00A70927" w:rsidRPr="00A70927" w:rsidRDefault="00D769BD" w:rsidP="00A70927">
      <w:pPr>
        <w:pStyle w:val="ListeParagraf"/>
        <w:numPr>
          <w:ilvl w:val="0"/>
          <w:numId w:val="30"/>
        </w:numPr>
        <w:spacing w:line="240" w:lineRule="auto"/>
        <w:rPr>
          <w:b/>
        </w:rPr>
      </w:pPr>
      <w:r w:rsidRPr="00A70927">
        <w:rPr>
          <w:rFonts w:eastAsia="Times New Roman"/>
          <w:spacing w:val="8"/>
          <w:lang w:eastAsia="tr-TR"/>
        </w:rPr>
        <w:t>Atık miktarını azaltmayı hedefleriz.</w:t>
      </w:r>
    </w:p>
    <w:p w:rsidR="00A70927" w:rsidRPr="00A70927" w:rsidRDefault="003E2075" w:rsidP="00A70927">
      <w:pPr>
        <w:pStyle w:val="ListeParagraf"/>
        <w:numPr>
          <w:ilvl w:val="0"/>
          <w:numId w:val="30"/>
        </w:numPr>
        <w:spacing w:line="240" w:lineRule="auto"/>
        <w:rPr>
          <w:b/>
        </w:rPr>
      </w:pPr>
      <w:r w:rsidRPr="00A70927">
        <w:rPr>
          <w:rFonts w:eastAsia="Times New Roman"/>
          <w:spacing w:val="8"/>
          <w:lang w:eastAsia="tr-TR"/>
        </w:rPr>
        <w:t>Teh</w:t>
      </w:r>
      <w:r w:rsidR="00D769BD" w:rsidRPr="00A70927">
        <w:rPr>
          <w:rFonts w:eastAsia="Times New Roman"/>
          <w:spacing w:val="8"/>
          <w:lang w:eastAsia="tr-TR"/>
        </w:rPr>
        <w:t>likeli maddeler ve kimyasalları</w:t>
      </w:r>
      <w:r w:rsidRPr="00A70927">
        <w:rPr>
          <w:rFonts w:eastAsia="Times New Roman"/>
          <w:spacing w:val="8"/>
          <w:lang w:eastAsia="tr-TR"/>
        </w:rPr>
        <w:t> </w:t>
      </w:r>
      <w:r w:rsidRPr="00A70927">
        <w:rPr>
          <w:rFonts w:eastAsia="Times New Roman"/>
          <w:spacing w:val="8"/>
          <w:u w:val="single"/>
          <w:bdr w:val="none" w:sz="0" w:space="0" w:color="auto" w:frame="1"/>
          <w:lang w:eastAsia="tr-TR"/>
        </w:rPr>
        <w:t>yalnızca ihtiyaç durumunda</w:t>
      </w:r>
      <w:r w:rsidRPr="00A70927">
        <w:rPr>
          <w:rFonts w:eastAsia="Times New Roman"/>
          <w:spacing w:val="8"/>
          <w:lang w:eastAsia="tr-TR"/>
        </w:rPr>
        <w:t> ve gerekt</w:t>
      </w:r>
      <w:r w:rsidR="003827AB" w:rsidRPr="00A70927">
        <w:rPr>
          <w:rFonts w:eastAsia="Times New Roman"/>
          <w:spacing w:val="8"/>
          <w:lang w:eastAsia="tr-TR"/>
        </w:rPr>
        <w:t>iği kadar kullanırız.</w:t>
      </w:r>
    </w:p>
    <w:p w:rsidR="00A70927" w:rsidRPr="00A70927" w:rsidRDefault="00E66F6D" w:rsidP="00A70927">
      <w:pPr>
        <w:pStyle w:val="ListeParagraf"/>
        <w:numPr>
          <w:ilvl w:val="0"/>
          <w:numId w:val="30"/>
        </w:numPr>
        <w:spacing w:line="240" w:lineRule="auto"/>
        <w:rPr>
          <w:b/>
        </w:rPr>
      </w:pPr>
      <w:r w:rsidRPr="00A70927">
        <w:t xml:space="preserve">Atık ayrışımı, sıfır atık </w:t>
      </w:r>
      <w:proofErr w:type="spellStart"/>
      <w:r w:rsidRPr="00A70927">
        <w:t>vb</w:t>
      </w:r>
      <w:proofErr w:type="spellEnd"/>
      <w:r w:rsidRPr="00A70927">
        <w:t xml:space="preserve"> konularda personellerimize eğitimler verir, bu konularda etkinlikler düzenleyerek misafirlerimizin farkındalığını sağlarız.</w:t>
      </w:r>
    </w:p>
    <w:p w:rsidR="00A70927" w:rsidRPr="00A70927" w:rsidRDefault="00CD7BCB" w:rsidP="00A70927">
      <w:pPr>
        <w:pStyle w:val="ListeParagraf"/>
        <w:numPr>
          <w:ilvl w:val="0"/>
          <w:numId w:val="30"/>
        </w:numPr>
        <w:spacing w:line="240" w:lineRule="auto"/>
        <w:rPr>
          <w:b/>
        </w:rPr>
      </w:pPr>
      <w:r w:rsidRPr="00A70927">
        <w:t>Doğal kaynaklarımızın etkin kullanımı için gerekli altyapı çalışmalarını yapar ve düzenli takip ederek azaltmayı amaçlarız.</w:t>
      </w:r>
    </w:p>
    <w:p w:rsidR="004468CB" w:rsidRPr="00A70927" w:rsidRDefault="004468CB" w:rsidP="00A70927">
      <w:pPr>
        <w:pStyle w:val="ListeParagraf"/>
        <w:numPr>
          <w:ilvl w:val="0"/>
          <w:numId w:val="30"/>
        </w:numPr>
        <w:spacing w:line="240" w:lineRule="auto"/>
        <w:rPr>
          <w:b/>
        </w:rPr>
      </w:pPr>
      <w:r w:rsidRPr="00A70927">
        <w:t>Misafirlerimizin ve çalışanlarımızın, doğal kaynaklarımızı bilinçli şekilde kullanması konusunda farkındalık yaratırız</w:t>
      </w:r>
    </w:p>
    <w:p w:rsidR="003827AB" w:rsidRPr="00A70927" w:rsidRDefault="003827AB" w:rsidP="00A70927">
      <w:pPr>
        <w:spacing w:line="240" w:lineRule="auto"/>
        <w:rPr>
          <w:b/>
        </w:rPr>
      </w:pPr>
      <w:r w:rsidRPr="00A70927">
        <w:rPr>
          <w:b/>
        </w:rPr>
        <w:t>SATIN ALMA POLİTİKAMIZ</w:t>
      </w:r>
    </w:p>
    <w:p w:rsidR="00A70927" w:rsidRPr="00A70927" w:rsidRDefault="003E2075" w:rsidP="00A70927">
      <w:pPr>
        <w:pStyle w:val="ListeParagraf"/>
        <w:numPr>
          <w:ilvl w:val="0"/>
          <w:numId w:val="31"/>
        </w:numPr>
        <w:spacing w:line="240" w:lineRule="auto"/>
        <w:rPr>
          <w:b/>
        </w:rPr>
      </w:pPr>
      <w:r w:rsidRPr="00A70927">
        <w:rPr>
          <w:rFonts w:eastAsia="Times New Roman"/>
          <w:spacing w:val="8"/>
          <w:lang w:eastAsia="tr-TR"/>
        </w:rPr>
        <w:t xml:space="preserve">Otelimize aldığımız malzemelerde “geri dönüşüm” ve “çevre dostu” etiketi olanları tercih ederek doğayı korumaya katkıda bulunuruz. </w:t>
      </w:r>
    </w:p>
    <w:p w:rsidR="00DD0935" w:rsidRPr="005332E4" w:rsidRDefault="00DD0935" w:rsidP="00A70927">
      <w:pPr>
        <w:pStyle w:val="ListeParagraf"/>
        <w:numPr>
          <w:ilvl w:val="0"/>
          <w:numId w:val="31"/>
        </w:numPr>
        <w:spacing w:line="240" w:lineRule="auto"/>
        <w:rPr>
          <w:b/>
        </w:rPr>
      </w:pPr>
      <w:r w:rsidRPr="00A70927">
        <w:rPr>
          <w:rFonts w:eastAsia="Times New Roman"/>
          <w:spacing w:val="8"/>
          <w:lang w:eastAsia="tr-TR"/>
        </w:rPr>
        <w:t>Yerel tedarikçilerden ürün/mal tedariki sağlayarak bölge ekonomisine katkıda bulunur</w:t>
      </w:r>
      <w:r w:rsidR="004468CB" w:rsidRPr="00A70927">
        <w:rPr>
          <w:rFonts w:eastAsia="Times New Roman"/>
          <w:spacing w:val="8"/>
          <w:lang w:eastAsia="tr-TR"/>
        </w:rPr>
        <w:t xml:space="preserve">, karbon ayak </w:t>
      </w:r>
      <w:r w:rsidR="004468CB" w:rsidRPr="005332E4">
        <w:rPr>
          <w:rFonts w:eastAsia="Times New Roman"/>
          <w:spacing w:val="8"/>
          <w:lang w:eastAsia="tr-TR"/>
        </w:rPr>
        <w:t>izimizi azaltmaya çalışırız.</w:t>
      </w:r>
      <w:r w:rsidRPr="005332E4">
        <w:rPr>
          <w:rFonts w:eastAsia="Times New Roman"/>
          <w:spacing w:val="8"/>
          <w:lang w:eastAsia="tr-TR"/>
        </w:rPr>
        <w:t xml:space="preserve"> Yerel tedarikçilerimizin oranını takip ederek sürekli artırmayı hedefleriz.</w:t>
      </w:r>
    </w:p>
    <w:p w:rsidR="005332E4" w:rsidRPr="005332E4" w:rsidRDefault="005332E4" w:rsidP="005332E4">
      <w:pPr>
        <w:pStyle w:val="ListeParagraf"/>
        <w:numPr>
          <w:ilvl w:val="0"/>
          <w:numId w:val="31"/>
        </w:numPr>
      </w:pPr>
      <w:r w:rsidRPr="005332E4">
        <w:t>Özellikle nesli tükenmekte olan türlerin satın alımı yapılmaz, sadece yasal çerçevede satın alınmasına izin verilen ürünlerin alımı yapılmaktadır (kota, avlanma mevsimine uygun torik, orkinos vb.)</w:t>
      </w:r>
    </w:p>
    <w:p w:rsidR="00DD0935" w:rsidRPr="00A70927" w:rsidRDefault="00DD0935" w:rsidP="00A70927">
      <w:pPr>
        <w:spacing w:line="240" w:lineRule="auto"/>
        <w:rPr>
          <w:b/>
        </w:rPr>
      </w:pPr>
      <w:r w:rsidRPr="00A70927">
        <w:rPr>
          <w:b/>
        </w:rPr>
        <w:t>İSTİHDAM POLİTİKAMIZ</w:t>
      </w:r>
    </w:p>
    <w:p w:rsidR="00A70927" w:rsidRDefault="00DD0935" w:rsidP="00A70927">
      <w:pPr>
        <w:pStyle w:val="ListeParagraf"/>
        <w:numPr>
          <w:ilvl w:val="0"/>
          <w:numId w:val="32"/>
        </w:numPr>
        <w:spacing w:line="240" w:lineRule="auto"/>
      </w:pPr>
      <w:r w:rsidRPr="00A70927">
        <w:t>Yerel halktan istihdam sağlayarak bölge kalkınmasına katkıda bulunuruz.</w:t>
      </w:r>
    </w:p>
    <w:p w:rsidR="00A70927" w:rsidRDefault="00AF23E2" w:rsidP="00A70927">
      <w:pPr>
        <w:pStyle w:val="ListeParagraf"/>
        <w:numPr>
          <w:ilvl w:val="0"/>
          <w:numId w:val="32"/>
        </w:numPr>
        <w:spacing w:line="240" w:lineRule="auto"/>
      </w:pPr>
      <w:r w:rsidRPr="00A70927">
        <w:t>Personellerimize</w:t>
      </w:r>
      <w:r w:rsidR="00506969" w:rsidRPr="00A70927">
        <w:t xml:space="preserve"> adil ve huzurlu iş ortamı, hiçbir ayrımcılığın yapılmadığı, fırsat eşitliğinin sağlandığı ortamı oluşturmak prensibimizdir</w:t>
      </w:r>
      <w:r w:rsidRPr="00A70927">
        <w:t>.</w:t>
      </w:r>
    </w:p>
    <w:p w:rsidR="005B10D3" w:rsidRPr="00A70927" w:rsidRDefault="00AF23E2" w:rsidP="00A70927">
      <w:pPr>
        <w:pStyle w:val="ListeParagraf"/>
        <w:numPr>
          <w:ilvl w:val="0"/>
          <w:numId w:val="32"/>
        </w:numPr>
        <w:spacing w:line="240" w:lineRule="auto"/>
      </w:pPr>
      <w:r w:rsidRPr="00A70927">
        <w:rPr>
          <w:rFonts w:eastAsia="Times New Roman"/>
          <w:spacing w:val="8"/>
          <w:lang w:eastAsia="tr-TR"/>
        </w:rPr>
        <w:t>Personellerimizi</w:t>
      </w:r>
      <w:r w:rsidR="00AD613B" w:rsidRPr="00A70927">
        <w:rPr>
          <w:rFonts w:eastAsia="Times New Roman"/>
          <w:spacing w:val="8"/>
          <w:lang w:eastAsia="tr-TR"/>
        </w:rPr>
        <w:t xml:space="preserve"> dinler, fikirlerin özgürce beyan edilebildiği, çözüme odaklanan, diyaloğun geliştirildiği bir iletişim modeli uygularız.</w:t>
      </w:r>
    </w:p>
    <w:p w:rsidR="00DD0935" w:rsidRPr="00A70927" w:rsidRDefault="000328B8" w:rsidP="00A70927">
      <w:pPr>
        <w:spacing w:line="240" w:lineRule="auto"/>
        <w:rPr>
          <w:b/>
        </w:rPr>
      </w:pPr>
      <w:r w:rsidRPr="00A70927">
        <w:rPr>
          <w:b/>
        </w:rPr>
        <w:t>KÜLTÜREL</w:t>
      </w:r>
      <w:r w:rsidR="00861EF3" w:rsidRPr="00A70927">
        <w:rPr>
          <w:b/>
        </w:rPr>
        <w:t xml:space="preserve"> FARKINDALIK POLİTİKAMIZ</w:t>
      </w:r>
    </w:p>
    <w:p w:rsidR="00A70927" w:rsidRPr="00A70927" w:rsidRDefault="004468CB" w:rsidP="00A70927">
      <w:pPr>
        <w:pStyle w:val="ListeParagraf"/>
        <w:numPr>
          <w:ilvl w:val="0"/>
          <w:numId w:val="33"/>
        </w:numPr>
        <w:spacing w:line="240" w:lineRule="auto"/>
        <w:rPr>
          <w:b/>
        </w:rPr>
      </w:pPr>
      <w:r w:rsidRPr="00A70927">
        <w:t>Misafirlerimizin,  bölgemizde bulunan doğal ve kültürel miraslara, yöresel ürün ve hizmetlere ulaşabilmesi için tanıtım ve etkinlikler gerçekleştiririz.</w:t>
      </w:r>
    </w:p>
    <w:p w:rsidR="00A70927" w:rsidRPr="00A70927" w:rsidRDefault="00DD0935" w:rsidP="00A70927">
      <w:pPr>
        <w:pStyle w:val="ListeParagraf"/>
        <w:numPr>
          <w:ilvl w:val="0"/>
          <w:numId w:val="33"/>
        </w:numPr>
        <w:spacing w:line="240" w:lineRule="auto"/>
        <w:rPr>
          <w:b/>
        </w:rPr>
      </w:pPr>
      <w:r w:rsidRPr="00A70927">
        <w:rPr>
          <w:rFonts w:eastAsia="Times New Roman"/>
          <w:spacing w:val="8"/>
          <w:lang w:eastAsia="tr-TR"/>
        </w:rPr>
        <w:t>Yerel kültür, gelenek ve göreneklere sahip çıkılmasını sağlar; görüş, etnik köken, inanç ve savunmasız gruplar ile ilgili ayrımcı faaliyetlere izin vermeyiz. Gerek turistik amaçlı gerekse çalışmak için gelen ziyaretçilerin, farklı kültürleri ile bölgesel gelişime katkı sunduklarını, misafirperverlik gösterilmesi gerektiğini biliriz.</w:t>
      </w:r>
    </w:p>
    <w:p w:rsidR="00A70927" w:rsidRPr="00A70927" w:rsidRDefault="00DD0935" w:rsidP="00A70927">
      <w:pPr>
        <w:pStyle w:val="ListeParagraf"/>
        <w:numPr>
          <w:ilvl w:val="0"/>
          <w:numId w:val="33"/>
        </w:numPr>
        <w:spacing w:line="240" w:lineRule="auto"/>
        <w:rPr>
          <w:b/>
        </w:rPr>
      </w:pPr>
      <w:r w:rsidRPr="00A70927">
        <w:rPr>
          <w:rFonts w:eastAsia="Times New Roman"/>
          <w:spacing w:val="8"/>
          <w:lang w:eastAsia="tr-TR"/>
        </w:rPr>
        <w:t>Tarihi ve arkeolojik eserlerin korunmasına destek veririz.</w:t>
      </w:r>
    </w:p>
    <w:p w:rsidR="00A70927" w:rsidRPr="00A70927" w:rsidRDefault="00D4499F" w:rsidP="00A70927">
      <w:pPr>
        <w:pStyle w:val="ListeParagraf"/>
        <w:numPr>
          <w:ilvl w:val="0"/>
          <w:numId w:val="33"/>
        </w:numPr>
        <w:spacing w:line="240" w:lineRule="auto"/>
        <w:rPr>
          <w:b/>
        </w:rPr>
      </w:pPr>
      <w:r w:rsidRPr="00A70927">
        <w:rPr>
          <w:rFonts w:eastAsia="Times New Roman"/>
          <w:spacing w:val="8"/>
          <w:lang w:eastAsia="tr-TR"/>
        </w:rPr>
        <w:t>Faaliyetlerimiz kapsamında</w:t>
      </w:r>
      <w:r w:rsidR="00861EF3" w:rsidRPr="00A70927">
        <w:rPr>
          <w:rFonts w:eastAsia="Times New Roman"/>
          <w:spacing w:val="8"/>
          <w:lang w:eastAsia="tr-TR"/>
        </w:rPr>
        <w:t xml:space="preserve"> yerel özelliklerin, hassasiyetlerin ve yöre halkının ihtiyaçlarının dikkate a</w:t>
      </w:r>
      <w:r w:rsidRPr="00A70927">
        <w:rPr>
          <w:rFonts w:eastAsia="Times New Roman"/>
          <w:spacing w:val="8"/>
          <w:lang w:eastAsia="tr-TR"/>
        </w:rPr>
        <w:t>lınması için görüşmeler yapar, iletişim kanalını açık tutarız.</w:t>
      </w:r>
      <w:r w:rsidR="00861EF3" w:rsidRPr="00A70927">
        <w:rPr>
          <w:rFonts w:eastAsia="Times New Roman"/>
          <w:spacing w:val="8"/>
          <w:lang w:eastAsia="tr-TR"/>
        </w:rPr>
        <w:t xml:space="preserve"> </w:t>
      </w:r>
    </w:p>
    <w:p w:rsidR="00A70927" w:rsidRPr="00A70927" w:rsidRDefault="00861EF3" w:rsidP="00A70927">
      <w:pPr>
        <w:pStyle w:val="ListeParagraf"/>
        <w:numPr>
          <w:ilvl w:val="0"/>
          <w:numId w:val="33"/>
        </w:numPr>
        <w:spacing w:line="240" w:lineRule="auto"/>
        <w:rPr>
          <w:b/>
        </w:rPr>
      </w:pPr>
      <w:r w:rsidRPr="00A70927">
        <w:rPr>
          <w:rFonts w:eastAsia="Times New Roman"/>
          <w:spacing w:val="8"/>
          <w:lang w:eastAsia="tr-TR"/>
        </w:rPr>
        <w:t xml:space="preserve">Yöre halkı ile birlikte yardımlaşma, tarihi ve kültürel varlıkları koruma adına çalışmalar yapar, doğal dokunun </w:t>
      </w:r>
      <w:r w:rsidR="00D4499F" w:rsidRPr="00A70927">
        <w:rPr>
          <w:rFonts w:eastAsia="Times New Roman"/>
          <w:spacing w:val="8"/>
          <w:lang w:eastAsia="tr-TR"/>
        </w:rPr>
        <w:t>korunmasına destek oluruz.</w:t>
      </w:r>
      <w:r w:rsidRPr="00A70927">
        <w:rPr>
          <w:rFonts w:eastAsia="Times New Roman"/>
          <w:spacing w:val="8"/>
          <w:lang w:eastAsia="tr-TR"/>
        </w:rPr>
        <w:t xml:space="preserve"> </w:t>
      </w:r>
    </w:p>
    <w:p w:rsidR="00A70927" w:rsidRPr="00A70927" w:rsidRDefault="00861EF3" w:rsidP="00A70927">
      <w:pPr>
        <w:pStyle w:val="ListeParagraf"/>
        <w:numPr>
          <w:ilvl w:val="0"/>
          <w:numId w:val="33"/>
        </w:numPr>
        <w:spacing w:line="240" w:lineRule="auto"/>
        <w:rPr>
          <w:b/>
        </w:rPr>
      </w:pPr>
      <w:r w:rsidRPr="00A70927">
        <w:rPr>
          <w:rFonts w:eastAsia="Times New Roman"/>
          <w:spacing w:val="8"/>
          <w:lang w:eastAsia="tr-TR"/>
        </w:rPr>
        <w:lastRenderedPageBreak/>
        <w:t xml:space="preserve">Tüm paydaşlarımıza bölgenin yemek, aktivite, kültür ve geleneklerinin tanıtılmasında destek verir, (dini-kültürel mekânlar, doğal zenginlikler, </w:t>
      </w:r>
      <w:proofErr w:type="spellStart"/>
      <w:r w:rsidRPr="00A70927">
        <w:rPr>
          <w:rFonts w:eastAsia="Times New Roman"/>
          <w:spacing w:val="8"/>
          <w:lang w:eastAsia="tr-TR"/>
        </w:rPr>
        <w:t>biyoçeşitlilik</w:t>
      </w:r>
      <w:proofErr w:type="spellEnd"/>
      <w:r w:rsidRPr="00A70927">
        <w:rPr>
          <w:rFonts w:eastAsia="Times New Roman"/>
          <w:spacing w:val="8"/>
          <w:lang w:eastAsia="tr-TR"/>
        </w:rPr>
        <w:t xml:space="preserve"> vb.) personellerimize eğitim verir, misafirlerimize bilgilendirmelerde bulunuruz.</w:t>
      </w:r>
    </w:p>
    <w:p w:rsidR="00A70927" w:rsidRPr="00A70927" w:rsidRDefault="006C76DC" w:rsidP="00A70927">
      <w:pPr>
        <w:pStyle w:val="ListeParagraf"/>
        <w:numPr>
          <w:ilvl w:val="0"/>
          <w:numId w:val="33"/>
        </w:numPr>
        <w:spacing w:line="240" w:lineRule="auto"/>
        <w:rPr>
          <w:b/>
        </w:rPr>
      </w:pPr>
      <w:r w:rsidRPr="00A70927">
        <w:rPr>
          <w:rFonts w:eastAsia="Times New Roman"/>
          <w:spacing w:val="8"/>
          <w:lang w:eastAsia="tr-TR"/>
        </w:rPr>
        <w:t>Bulunduğumuz coğrafyayı ve yerel toplumu iyi tanır, tarihi değerler ve geleneklerine saygı gösterir; ekonomik, sosyal, kültürel gelişimine katkıda bulunuruz.</w:t>
      </w:r>
    </w:p>
    <w:p w:rsidR="00506969" w:rsidRPr="00A70927" w:rsidRDefault="00506969" w:rsidP="00A70927">
      <w:pPr>
        <w:pStyle w:val="ListeParagraf"/>
        <w:numPr>
          <w:ilvl w:val="0"/>
          <w:numId w:val="33"/>
        </w:numPr>
        <w:spacing w:line="240" w:lineRule="auto"/>
        <w:rPr>
          <w:b/>
        </w:rPr>
      </w:pPr>
      <w:r w:rsidRPr="00A70927">
        <w:t>Toplumun ve yerel paydaşların sosyal ve ekonomik kalkınmasına, yerel istihdama katkı sağlayacak toplumsal projeleri geliştirir/katkı sağlarız.</w:t>
      </w:r>
    </w:p>
    <w:p w:rsidR="00B93915" w:rsidRPr="00A70927" w:rsidRDefault="000328B8" w:rsidP="00A70927">
      <w:pPr>
        <w:spacing w:line="240" w:lineRule="auto"/>
        <w:rPr>
          <w:b/>
        </w:rPr>
      </w:pPr>
      <w:r w:rsidRPr="00A70927">
        <w:rPr>
          <w:b/>
        </w:rPr>
        <w:t>İNSAN HAKLARI</w:t>
      </w:r>
      <w:r w:rsidR="002B102D" w:rsidRPr="00A70927">
        <w:rPr>
          <w:b/>
        </w:rPr>
        <w:t xml:space="preserve"> POLİTİKAMIZ</w:t>
      </w:r>
    </w:p>
    <w:p w:rsidR="00A70927" w:rsidRPr="00A70927" w:rsidRDefault="002B102D" w:rsidP="00A70927">
      <w:pPr>
        <w:pStyle w:val="ListeParagraf"/>
        <w:numPr>
          <w:ilvl w:val="0"/>
          <w:numId w:val="34"/>
        </w:numPr>
        <w:spacing w:line="240" w:lineRule="auto"/>
        <w:rPr>
          <w:b/>
        </w:rPr>
      </w:pPr>
      <w:r w:rsidRPr="00A70927">
        <w:rPr>
          <w:lang w:eastAsia="tr-TR"/>
        </w:rPr>
        <w:t>Birbirimizin görüşlerine saygılı davranırız.</w:t>
      </w:r>
    </w:p>
    <w:p w:rsidR="00A70927" w:rsidRPr="00A70927" w:rsidRDefault="002B102D" w:rsidP="00A70927">
      <w:pPr>
        <w:pStyle w:val="ListeParagraf"/>
        <w:numPr>
          <w:ilvl w:val="0"/>
          <w:numId w:val="34"/>
        </w:numPr>
        <w:spacing w:line="240" w:lineRule="auto"/>
        <w:rPr>
          <w:b/>
        </w:rPr>
      </w:pPr>
      <w:r w:rsidRPr="00A70927">
        <w:rPr>
          <w:lang w:eastAsia="tr-TR"/>
        </w:rPr>
        <w:t xml:space="preserve">Açık, eşit fırsatlar sunan, şeffaf, adil, çalışan katılımına açık </w:t>
      </w:r>
      <w:r w:rsidR="004468CB" w:rsidRPr="00A70927">
        <w:rPr>
          <w:lang w:eastAsia="tr-TR"/>
        </w:rPr>
        <w:t>hareket ederiz.</w:t>
      </w:r>
    </w:p>
    <w:p w:rsidR="00A70927" w:rsidRPr="00A70927" w:rsidRDefault="00AF23E2" w:rsidP="00A70927">
      <w:pPr>
        <w:pStyle w:val="ListeParagraf"/>
        <w:numPr>
          <w:ilvl w:val="0"/>
          <w:numId w:val="34"/>
        </w:numPr>
        <w:spacing w:line="240" w:lineRule="auto"/>
        <w:rPr>
          <w:b/>
        </w:rPr>
      </w:pPr>
      <w:r w:rsidRPr="00A70927">
        <w:rPr>
          <w:lang w:eastAsia="tr-TR"/>
        </w:rPr>
        <w:t>Cinsiyet, dil, ırk, yaş</w:t>
      </w:r>
      <w:r w:rsidR="002B102D" w:rsidRPr="00A70927">
        <w:rPr>
          <w:lang w:eastAsia="tr-TR"/>
        </w:rPr>
        <w:t xml:space="preserve">, </w:t>
      </w:r>
      <w:proofErr w:type="spellStart"/>
      <w:r w:rsidR="002B102D" w:rsidRPr="00A70927">
        <w:rPr>
          <w:lang w:eastAsia="tr-TR"/>
        </w:rPr>
        <w:t>sosyo</w:t>
      </w:r>
      <w:proofErr w:type="spellEnd"/>
      <w:r w:rsidR="002B102D" w:rsidRPr="00A70927">
        <w:rPr>
          <w:lang w:eastAsia="tr-TR"/>
        </w:rPr>
        <w:t>-ekonomik durum</w:t>
      </w:r>
      <w:r w:rsidRPr="00A70927">
        <w:rPr>
          <w:lang w:eastAsia="tr-TR"/>
        </w:rPr>
        <w:t xml:space="preserve">, eğitim durumu, </w:t>
      </w:r>
      <w:r w:rsidR="002B102D" w:rsidRPr="00A70927">
        <w:rPr>
          <w:lang w:eastAsia="tr-TR"/>
        </w:rPr>
        <w:t>etni</w:t>
      </w:r>
      <w:r w:rsidRPr="00A70927">
        <w:rPr>
          <w:lang w:eastAsia="tr-TR"/>
        </w:rPr>
        <w:t>k köken, dini inanç</w:t>
      </w:r>
      <w:r w:rsidR="002B102D" w:rsidRPr="00A70927">
        <w:rPr>
          <w:lang w:eastAsia="tr-TR"/>
        </w:rPr>
        <w:t xml:space="preserve"> vb. gibi konula</w:t>
      </w:r>
      <w:r w:rsidRPr="00A70927">
        <w:rPr>
          <w:lang w:eastAsia="tr-TR"/>
        </w:rPr>
        <w:t>rdan doğan ayrımcılığa karşıyız.</w:t>
      </w:r>
    </w:p>
    <w:p w:rsidR="002B102D" w:rsidRPr="00A70927" w:rsidRDefault="002B102D" w:rsidP="00A70927">
      <w:pPr>
        <w:pStyle w:val="ListeParagraf"/>
        <w:numPr>
          <w:ilvl w:val="0"/>
          <w:numId w:val="34"/>
        </w:numPr>
        <w:spacing w:line="240" w:lineRule="auto"/>
        <w:rPr>
          <w:b/>
        </w:rPr>
      </w:pPr>
      <w:r w:rsidRPr="00A70927">
        <w:rPr>
          <w:lang w:eastAsia="tr-TR"/>
        </w:rPr>
        <w:t>Sunduğumuz sosyal haklar, yan haklar ve ödüllerden tüm çalışanlarımızın eşit şekilde yararlanmasını sağlarız.</w:t>
      </w:r>
    </w:p>
    <w:p w:rsidR="00AD613B" w:rsidRPr="00A70927" w:rsidRDefault="002B102D" w:rsidP="00A70927">
      <w:pPr>
        <w:spacing w:line="240" w:lineRule="auto"/>
        <w:rPr>
          <w:b/>
        </w:rPr>
      </w:pPr>
      <w:r w:rsidRPr="00A70927">
        <w:rPr>
          <w:rFonts w:eastAsia="Times New Roman"/>
          <w:color w:val="4D4D4F"/>
          <w:spacing w:val="8"/>
          <w:lang w:eastAsia="tr-TR"/>
        </w:rPr>
        <w:br/>
      </w:r>
      <w:r w:rsidR="00AD613B" w:rsidRPr="00A70927">
        <w:rPr>
          <w:b/>
        </w:rPr>
        <w:t>ERİŞİLEBİLİRLİK POLİTİKAMIZ</w:t>
      </w:r>
    </w:p>
    <w:p w:rsidR="00A70927" w:rsidRDefault="00AD613B" w:rsidP="00A70927">
      <w:pPr>
        <w:pStyle w:val="ListeParagraf"/>
        <w:numPr>
          <w:ilvl w:val="0"/>
          <w:numId w:val="35"/>
        </w:numPr>
        <w:spacing w:line="240" w:lineRule="auto"/>
      </w:pPr>
      <w:r w:rsidRPr="00A70927">
        <w:t>Özel gereksinime ihtiyaç duyan bireylerin (engelliler, çocuklar vb.) ürün ve hizmetlerimize erişimi için kolaylıklar düşünerek faaliyetlerimizi gerçekleştiririz.</w:t>
      </w:r>
    </w:p>
    <w:p w:rsidR="00A70927" w:rsidRDefault="00AD613B" w:rsidP="00A70927">
      <w:pPr>
        <w:pStyle w:val="ListeParagraf"/>
        <w:numPr>
          <w:ilvl w:val="0"/>
          <w:numId w:val="35"/>
        </w:numPr>
        <w:spacing w:line="240" w:lineRule="auto"/>
      </w:pPr>
      <w:r w:rsidRPr="00A70927">
        <w:t xml:space="preserve">Tesisimizde özel korunmaya ihtiyacı olan misafir ve çalışanlarımızın hiçbir şekilde zarar görmeyeceği, tüm sorunlarının rahatlıkla iletilebileceği ve çözülebileceği ortamı sağlarız </w:t>
      </w:r>
    </w:p>
    <w:p w:rsidR="00A70927" w:rsidRDefault="00AD613B" w:rsidP="00A70927">
      <w:pPr>
        <w:pStyle w:val="ListeParagraf"/>
        <w:numPr>
          <w:ilvl w:val="0"/>
          <w:numId w:val="35"/>
        </w:numPr>
        <w:spacing w:line="240" w:lineRule="auto"/>
      </w:pPr>
      <w:r w:rsidRPr="00A70927">
        <w:t xml:space="preserve">Sürdürülebilirlik yönetim sistemimizde uygulama ve hedeflerimizi sürekli izler, ölçer ve gerekli olduğunda düzeltici faaliyetlerimizi başlatır, planlar ve sonuçlandırırız. </w:t>
      </w:r>
    </w:p>
    <w:p w:rsidR="005B10D3" w:rsidRPr="00A70927" w:rsidRDefault="00AF23E2" w:rsidP="00A70927">
      <w:pPr>
        <w:pStyle w:val="ListeParagraf"/>
        <w:numPr>
          <w:ilvl w:val="0"/>
          <w:numId w:val="35"/>
        </w:numPr>
        <w:spacing w:line="240" w:lineRule="auto"/>
      </w:pPr>
      <w:r w:rsidRPr="00A70927">
        <w:rPr>
          <w:lang w:eastAsia="tr-TR"/>
        </w:rPr>
        <w:t>Özel gereksinimi, fiziksel hassasiyetleri ve zorlukları olan tüm misafirlerimiz, personel ve ziyaretçilerimiz için erişilebilirlik, sağlık ve güvenlik standartlarını önemsiyor ve tatillerini geçirdikleri veya çalıştıkları ortamları bu standartlar doğrultusunda düzenliyoruz.</w:t>
      </w:r>
    </w:p>
    <w:p w:rsidR="000A4A20" w:rsidRPr="00A70927" w:rsidRDefault="000328B8" w:rsidP="00A70927">
      <w:pPr>
        <w:spacing w:line="240" w:lineRule="auto"/>
      </w:pPr>
      <w:r w:rsidRPr="00A70927">
        <w:rPr>
          <w:b/>
        </w:rPr>
        <w:t>ÇOCUK HAKLARI</w:t>
      </w:r>
      <w:r w:rsidR="000A4A20" w:rsidRPr="00A70927">
        <w:rPr>
          <w:b/>
        </w:rPr>
        <w:t xml:space="preserve"> POLİTİKAMIZ</w:t>
      </w:r>
    </w:p>
    <w:p w:rsidR="00A70927" w:rsidRDefault="000A4A20" w:rsidP="00A70927">
      <w:pPr>
        <w:pStyle w:val="ListeParagraf"/>
        <w:numPr>
          <w:ilvl w:val="0"/>
          <w:numId w:val="36"/>
        </w:numPr>
        <w:spacing w:line="240" w:lineRule="auto"/>
      </w:pPr>
      <w:r w:rsidRPr="00A70927">
        <w:t>Otelimizde çocuk işçi çalıştırılmaz ve tüm iş ortaklarımızdan da aynı hassasiyeti bekleriz.</w:t>
      </w:r>
    </w:p>
    <w:p w:rsidR="00A70927" w:rsidRDefault="000A4A20" w:rsidP="00A70927">
      <w:pPr>
        <w:pStyle w:val="ListeParagraf"/>
        <w:numPr>
          <w:ilvl w:val="0"/>
          <w:numId w:val="36"/>
        </w:numPr>
        <w:spacing w:line="240" w:lineRule="auto"/>
      </w:pPr>
      <w:r w:rsidRPr="00A70927">
        <w:t>Çocuk haklarının korunması konusunda ilgili projelere destek veririz.</w:t>
      </w:r>
    </w:p>
    <w:p w:rsidR="000A4A20" w:rsidRPr="00A70927" w:rsidRDefault="000A4A20" w:rsidP="00A70927">
      <w:pPr>
        <w:pStyle w:val="ListeParagraf"/>
        <w:numPr>
          <w:ilvl w:val="0"/>
          <w:numId w:val="36"/>
        </w:numPr>
        <w:spacing w:line="240" w:lineRule="auto"/>
      </w:pPr>
      <w:r w:rsidRPr="00A70927">
        <w:t xml:space="preserve">Çocuklar ile ilgili şüpheli </w:t>
      </w:r>
      <w:r w:rsidR="00A45BC0" w:rsidRPr="00A70927">
        <w:t>hareketlere</w:t>
      </w:r>
      <w:r w:rsidRPr="00A70927">
        <w:t xml:space="preserve"> şahit olduğumuzda öncelikle otel yönetimine bilgi verir, gerekli görülen durumlarda Sosyal Destek Hattı’ndan yardım isteriz.</w:t>
      </w:r>
    </w:p>
    <w:p w:rsidR="00A02741" w:rsidRPr="00A70927" w:rsidRDefault="00A02741" w:rsidP="00A70927">
      <w:pPr>
        <w:spacing w:line="240" w:lineRule="auto"/>
        <w:rPr>
          <w:b/>
        </w:rPr>
      </w:pPr>
      <w:r w:rsidRPr="00A70927">
        <w:rPr>
          <w:b/>
        </w:rPr>
        <w:t>İSTİHDAM, KADIN HAKLARI VE EŞİTLİK POLİTİKAMIZ</w:t>
      </w:r>
    </w:p>
    <w:p w:rsidR="00A70927" w:rsidRPr="00A70927" w:rsidRDefault="00A02741" w:rsidP="00A70927">
      <w:pPr>
        <w:pStyle w:val="ListeParagraf"/>
        <w:numPr>
          <w:ilvl w:val="0"/>
          <w:numId w:val="37"/>
        </w:numPr>
        <w:spacing w:line="240" w:lineRule="auto"/>
        <w:rPr>
          <w:b/>
        </w:rPr>
      </w:pPr>
      <w:r w:rsidRPr="00A70927">
        <w:t>Cinsiyet farkı gözetmeksizin tüm çalışanlarımızın sağlık, güvenlik ve refahlarını sağlarız.</w:t>
      </w:r>
    </w:p>
    <w:p w:rsidR="00A70927" w:rsidRPr="00A70927" w:rsidRDefault="00A02741" w:rsidP="00A70927">
      <w:pPr>
        <w:pStyle w:val="ListeParagraf"/>
        <w:numPr>
          <w:ilvl w:val="0"/>
          <w:numId w:val="37"/>
        </w:numPr>
        <w:spacing w:line="240" w:lineRule="auto"/>
        <w:rPr>
          <w:b/>
        </w:rPr>
      </w:pPr>
      <w:r w:rsidRPr="00A70927">
        <w:t xml:space="preserve">Kadınların iş gücüne katılımını tüm </w:t>
      </w:r>
      <w:proofErr w:type="gramStart"/>
      <w:r w:rsidRPr="00A70927">
        <w:t>departmanlarımızda</w:t>
      </w:r>
      <w:proofErr w:type="gramEnd"/>
      <w:r w:rsidRPr="00A70927">
        <w:t xml:space="preserve"> destekler, eşit fırsatlar sunarız.</w:t>
      </w:r>
    </w:p>
    <w:p w:rsidR="00A70927" w:rsidRPr="00A70927" w:rsidRDefault="00A02741" w:rsidP="00A70927">
      <w:pPr>
        <w:pStyle w:val="ListeParagraf"/>
        <w:numPr>
          <w:ilvl w:val="0"/>
          <w:numId w:val="37"/>
        </w:numPr>
        <w:spacing w:line="240" w:lineRule="auto"/>
        <w:rPr>
          <w:b/>
        </w:rPr>
      </w:pPr>
      <w:r w:rsidRPr="00A70927">
        <w:t>Cinsiyet ayrımı yapmadan «eşit işe eşit ücret» politikası ile hareket ederiz.</w:t>
      </w:r>
    </w:p>
    <w:p w:rsidR="00A70927" w:rsidRPr="00A70927" w:rsidRDefault="00A02741" w:rsidP="00A70927">
      <w:pPr>
        <w:pStyle w:val="ListeParagraf"/>
        <w:numPr>
          <w:ilvl w:val="0"/>
          <w:numId w:val="37"/>
        </w:numPr>
        <w:spacing w:line="240" w:lineRule="auto"/>
        <w:rPr>
          <w:b/>
        </w:rPr>
      </w:pPr>
      <w:r w:rsidRPr="00A70927">
        <w:t>Yerel halktan istihdam sağlayarak bölge kalkınmasına katkıda bulunuruz.</w:t>
      </w:r>
      <w:r w:rsidR="002B102D" w:rsidRPr="00A70927">
        <w:t xml:space="preserve"> </w:t>
      </w:r>
    </w:p>
    <w:p w:rsidR="00A70927" w:rsidRPr="00A70927" w:rsidRDefault="00A02741" w:rsidP="00A70927">
      <w:pPr>
        <w:pStyle w:val="ListeParagraf"/>
        <w:numPr>
          <w:ilvl w:val="0"/>
          <w:numId w:val="37"/>
        </w:numPr>
        <w:spacing w:line="240" w:lineRule="auto"/>
        <w:rPr>
          <w:b/>
        </w:rPr>
      </w:pPr>
      <w:r w:rsidRPr="00A70927">
        <w:t>Kariyer fırsatlarından eşit düzeyde faydalanılması için gerekli ortamı sağlarız.</w:t>
      </w:r>
    </w:p>
    <w:p w:rsidR="00A70927" w:rsidRPr="00A70927" w:rsidRDefault="00A02741" w:rsidP="00A70927">
      <w:pPr>
        <w:pStyle w:val="ListeParagraf"/>
        <w:numPr>
          <w:ilvl w:val="0"/>
          <w:numId w:val="37"/>
        </w:numPr>
        <w:spacing w:line="240" w:lineRule="auto"/>
        <w:rPr>
          <w:b/>
        </w:rPr>
      </w:pPr>
      <w:r w:rsidRPr="00A70927">
        <w:t xml:space="preserve">İş-aile yaşam dengesini koruyan çalışma ortamı </w:t>
      </w:r>
      <w:r w:rsidR="002B102D" w:rsidRPr="00A70927">
        <w:t>sağlarız.</w:t>
      </w:r>
    </w:p>
    <w:p w:rsidR="00A70927" w:rsidRPr="00A70927" w:rsidRDefault="002B102D" w:rsidP="00A70927">
      <w:pPr>
        <w:pStyle w:val="ListeParagraf"/>
        <w:numPr>
          <w:ilvl w:val="0"/>
          <w:numId w:val="37"/>
        </w:numPr>
        <w:spacing w:line="240" w:lineRule="auto"/>
        <w:rPr>
          <w:b/>
        </w:rPr>
      </w:pPr>
      <w:r w:rsidRPr="00A70927">
        <w:t xml:space="preserve">Kadınların </w:t>
      </w:r>
      <w:r w:rsidR="00A02741" w:rsidRPr="00A70927">
        <w:t>yönetim</w:t>
      </w:r>
      <w:r w:rsidRPr="00A70927">
        <w:t xml:space="preserve"> kademelerinde</w:t>
      </w:r>
      <w:r w:rsidR="00A02741" w:rsidRPr="00A70927">
        <w:t xml:space="preserve"> olmaları için eşit fırsatlar sunarız.</w:t>
      </w:r>
    </w:p>
    <w:p w:rsidR="00A70927" w:rsidRPr="00A70927" w:rsidRDefault="00A02741" w:rsidP="00A70927">
      <w:pPr>
        <w:pStyle w:val="ListeParagraf"/>
        <w:numPr>
          <w:ilvl w:val="0"/>
          <w:numId w:val="37"/>
        </w:numPr>
        <w:spacing w:line="240" w:lineRule="auto"/>
        <w:rPr>
          <w:b/>
        </w:rPr>
      </w:pPr>
      <w:r w:rsidRPr="00A70927">
        <w:t>Kadınların hiçbir şekilde istismar, taciz, ayrımcılık, bastırılma, zorlama, iftira vb. durumlara maruz kalmasına müsaade etmeyiz</w:t>
      </w:r>
      <w:r w:rsidR="002B102D" w:rsidRPr="00A70927">
        <w:t>.</w:t>
      </w:r>
    </w:p>
    <w:p w:rsidR="00A70927" w:rsidRPr="00A70927" w:rsidRDefault="002B102D" w:rsidP="00A70927">
      <w:pPr>
        <w:pStyle w:val="ListeParagraf"/>
        <w:numPr>
          <w:ilvl w:val="0"/>
          <w:numId w:val="37"/>
        </w:numPr>
        <w:spacing w:line="240" w:lineRule="auto"/>
        <w:rPr>
          <w:b/>
        </w:rPr>
      </w:pPr>
      <w:r w:rsidRPr="00A70927">
        <w:t>Tüm personellerimizin kendilerini rahatlıkla ifade edebilmesi için iletişim kanalları çeşitlendirilmiştir ve aktif olarak kullanılmaktadır (</w:t>
      </w:r>
      <w:proofErr w:type="gramStart"/>
      <w:r w:rsidRPr="00A70927">
        <w:t>şikayet</w:t>
      </w:r>
      <w:proofErr w:type="gramEnd"/>
      <w:r w:rsidRPr="00A70927">
        <w:t xml:space="preserve"> web kanalı/şikayet kutusu/ rehber yönetici) ayrıca gerektiği durumlarda aile ve sosyal politika bakanlığının sosyal destek hattından yararlanılır</w:t>
      </w:r>
    </w:p>
    <w:p w:rsidR="002B102D" w:rsidRPr="00A70927" w:rsidRDefault="002B102D" w:rsidP="00A70927">
      <w:pPr>
        <w:pStyle w:val="ListeParagraf"/>
        <w:numPr>
          <w:ilvl w:val="0"/>
          <w:numId w:val="37"/>
        </w:numPr>
        <w:spacing w:line="240" w:lineRule="auto"/>
        <w:rPr>
          <w:b/>
        </w:rPr>
      </w:pPr>
      <w:r w:rsidRPr="00A70927">
        <w:t xml:space="preserve">Tüm çalışanlarımıza; özel korumalı gruplara (kadın, çocuk, engelli, stajyer, azınlıklar vb.) davranış konulu eğitimler düzenli olarak verilir </w:t>
      </w:r>
    </w:p>
    <w:p w:rsidR="000328B8" w:rsidRDefault="00CD7BCB" w:rsidP="00A70927">
      <w:pPr>
        <w:spacing w:line="240" w:lineRule="auto"/>
      </w:pPr>
      <w:r w:rsidRPr="00A70927">
        <w:t xml:space="preserve">Politikalarımızda belirttiğimiz tüm konularda paydaşlarımızı da bilgilendirerek </w:t>
      </w:r>
      <w:r w:rsidR="00A70927" w:rsidRPr="00A70927">
        <w:t>dâhil</w:t>
      </w:r>
      <w:r w:rsidRPr="00A70927">
        <w:t xml:space="preserve"> olmalarını sağlarız.</w:t>
      </w:r>
    </w:p>
    <w:p w:rsidR="00A70927" w:rsidRPr="00A70927" w:rsidRDefault="00A70927" w:rsidP="00A70927">
      <w:pPr>
        <w:spacing w:line="240" w:lineRule="auto"/>
        <w:jc w:val="right"/>
        <w:rPr>
          <w:b/>
        </w:rPr>
      </w:pPr>
      <w:r w:rsidRPr="00A70927">
        <w:rPr>
          <w:b/>
        </w:rPr>
        <w:t>ÜST YÖNETİM</w:t>
      </w:r>
    </w:p>
    <w:sectPr w:rsidR="00A70927" w:rsidRPr="00A70927" w:rsidSect="0057210E">
      <w:headerReference w:type="even" r:id="rId7"/>
      <w:headerReference w:type="default" r:id="rId8"/>
      <w:footerReference w:type="even" r:id="rId9"/>
      <w:footerReference w:type="default" r:id="rId10"/>
      <w:headerReference w:type="first" r:id="rId11"/>
      <w:footerReference w:type="first" r:id="rId12"/>
      <w:pgSz w:w="11906" w:h="16838"/>
      <w:pgMar w:top="954" w:right="567" w:bottom="851" w:left="567" w:header="227" w:footer="2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E72" w:rsidRDefault="00AF1E72" w:rsidP="00C46B52">
      <w:pPr>
        <w:spacing w:after="0" w:line="240" w:lineRule="auto"/>
      </w:pPr>
      <w:r>
        <w:separator/>
      </w:r>
    </w:p>
  </w:endnote>
  <w:endnote w:type="continuationSeparator" w:id="0">
    <w:p w:rsidR="00AF1E72" w:rsidRDefault="00AF1E72" w:rsidP="00C4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5A5" w:rsidRDefault="00D775A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3BB" w:rsidRDefault="00DC48D9">
    <w:pPr>
      <w:pStyle w:val="Altbilgi"/>
    </w:pPr>
    <w:r>
      <w:t>ST.SYS.PT</w:t>
    </w:r>
    <w:r w:rsidR="000873BB">
      <w:t>.01</w:t>
    </w:r>
    <w:r w:rsidR="000873BB">
      <w:ptab w:relativeTo="margin" w:alignment="center" w:leader="none"/>
    </w:r>
    <w:r w:rsidR="000873BB">
      <w:ptab w:relativeTo="margin" w:alignment="right" w:leader="none"/>
    </w:r>
    <w:r w:rsidR="00162C5D">
      <w:t>REV.0</w:t>
    </w:r>
    <w:r w:rsidR="00BE7004">
      <w:t>1</w:t>
    </w:r>
    <w:r w:rsidR="00162C5D">
      <w:t>/</w:t>
    </w:r>
    <w:r w:rsidR="00D775A5">
      <w:t>26.02.2025</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5A5" w:rsidRDefault="00D775A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E72" w:rsidRDefault="00AF1E72" w:rsidP="00C46B52">
      <w:pPr>
        <w:spacing w:after="0" w:line="240" w:lineRule="auto"/>
      </w:pPr>
      <w:r>
        <w:separator/>
      </w:r>
    </w:p>
  </w:footnote>
  <w:footnote w:type="continuationSeparator" w:id="0">
    <w:p w:rsidR="00AF1E72" w:rsidRDefault="00AF1E72" w:rsidP="00C46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5A5" w:rsidRDefault="00D775A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0E" w:rsidRDefault="00F52EF7" w:rsidP="0057210E">
    <w:pPr>
      <w:spacing w:line="240" w:lineRule="auto"/>
      <w:jc w:val="center"/>
      <w:rPr>
        <w:rFonts w:ascii="Calibri" w:hAnsi="Calibri" w:cstheme="minorHAnsi"/>
        <w:b/>
      </w:rPr>
    </w:pPr>
    <w:r>
      <w:rPr>
        <w:rFonts w:ascii="Calibri" w:hAnsi="Calibri" w:cstheme="minorHAnsi"/>
        <w:b/>
        <w:noProof/>
        <w:lang w:eastAsia="tr-TR"/>
      </w:rPr>
      <w:drawing>
        <wp:anchor distT="0" distB="0" distL="114300" distR="114300" simplePos="0" relativeHeight="251658240" behindDoc="0" locked="0" layoutInCell="1" allowOverlap="1">
          <wp:simplePos x="0" y="0"/>
          <wp:positionH relativeFrom="column">
            <wp:posOffset>2264</wp:posOffset>
          </wp:positionH>
          <wp:positionV relativeFrom="paragraph">
            <wp:posOffset>2504</wp:posOffset>
          </wp:positionV>
          <wp:extent cx="931653" cy="626695"/>
          <wp:effectExtent l="0" t="0" r="1905" b="254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nd Miramor Yeni Logo.jpg"/>
                  <pic:cNvPicPr/>
                </pic:nvPicPr>
                <pic:blipFill>
                  <a:blip r:embed="rId1">
                    <a:extLst>
                      <a:ext uri="{28A0092B-C50C-407E-A947-70E740481C1C}">
                        <a14:useLocalDpi xmlns:a14="http://schemas.microsoft.com/office/drawing/2010/main" val="0"/>
                      </a:ext>
                    </a:extLst>
                  </a:blip>
                  <a:stretch>
                    <a:fillRect/>
                  </a:stretch>
                </pic:blipFill>
                <pic:spPr>
                  <a:xfrm>
                    <a:off x="0" y="0"/>
                    <a:ext cx="941764" cy="633496"/>
                  </a:xfrm>
                  <a:prstGeom prst="rect">
                    <a:avLst/>
                  </a:prstGeom>
                </pic:spPr>
              </pic:pic>
            </a:graphicData>
          </a:graphic>
          <wp14:sizeRelH relativeFrom="margin">
            <wp14:pctWidth>0</wp14:pctWidth>
          </wp14:sizeRelH>
          <wp14:sizeRelV relativeFrom="margin">
            <wp14:pctHeight>0</wp14:pctHeight>
          </wp14:sizeRelV>
        </wp:anchor>
      </w:drawing>
    </w:r>
  </w:p>
  <w:p w:rsidR="0057210E" w:rsidRPr="00A70927" w:rsidRDefault="0057210E" w:rsidP="0057210E">
    <w:pPr>
      <w:spacing w:line="240" w:lineRule="auto"/>
      <w:jc w:val="center"/>
      <w:rPr>
        <w:rFonts w:ascii="Calibri" w:hAnsi="Calibri" w:cstheme="minorHAnsi"/>
        <w:b/>
      </w:rPr>
    </w:pPr>
    <w:r w:rsidRPr="00A70927">
      <w:rPr>
        <w:rFonts w:ascii="Calibri" w:hAnsi="Calibri" w:cstheme="minorHAnsi"/>
        <w:b/>
      </w:rPr>
      <w:t>SÜRDÜRÜLEBİLİRLİK POLİTİKAMIZ</w:t>
    </w:r>
  </w:p>
  <w:p w:rsidR="0057210E" w:rsidRDefault="0057210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5A5" w:rsidRDefault="00D775A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1593"/>
    <w:multiLevelType w:val="multilevel"/>
    <w:tmpl w:val="CBF4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66A44"/>
    <w:multiLevelType w:val="hybridMultilevel"/>
    <w:tmpl w:val="EB5EF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0EC03E9"/>
    <w:multiLevelType w:val="hybridMultilevel"/>
    <w:tmpl w:val="71368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1C35696"/>
    <w:multiLevelType w:val="hybridMultilevel"/>
    <w:tmpl w:val="0FF0E5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510778F"/>
    <w:multiLevelType w:val="hybridMultilevel"/>
    <w:tmpl w:val="D2EAEC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D6006B"/>
    <w:multiLevelType w:val="hybridMultilevel"/>
    <w:tmpl w:val="4A2E5F6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D5341D9"/>
    <w:multiLevelType w:val="multilevel"/>
    <w:tmpl w:val="D9982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071280"/>
    <w:multiLevelType w:val="hybridMultilevel"/>
    <w:tmpl w:val="BD04E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25D74E4"/>
    <w:multiLevelType w:val="hybridMultilevel"/>
    <w:tmpl w:val="3BB61F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B303FA"/>
    <w:multiLevelType w:val="multilevel"/>
    <w:tmpl w:val="63E00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AA4DA2"/>
    <w:multiLevelType w:val="hybridMultilevel"/>
    <w:tmpl w:val="2340D5B0"/>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A025265"/>
    <w:multiLevelType w:val="multilevel"/>
    <w:tmpl w:val="6482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874D42"/>
    <w:multiLevelType w:val="hybridMultilevel"/>
    <w:tmpl w:val="4AD67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4709A0"/>
    <w:multiLevelType w:val="multilevel"/>
    <w:tmpl w:val="FB0E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C57AD"/>
    <w:multiLevelType w:val="hybridMultilevel"/>
    <w:tmpl w:val="302A26A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369E77A6"/>
    <w:multiLevelType w:val="multilevel"/>
    <w:tmpl w:val="C0D06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8A5574"/>
    <w:multiLevelType w:val="hybridMultilevel"/>
    <w:tmpl w:val="02D060F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65B4445"/>
    <w:multiLevelType w:val="hybridMultilevel"/>
    <w:tmpl w:val="B8FE9B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72B7AB6"/>
    <w:multiLevelType w:val="multilevel"/>
    <w:tmpl w:val="BFA6E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601729"/>
    <w:multiLevelType w:val="hybridMultilevel"/>
    <w:tmpl w:val="7940FD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07D0EE3"/>
    <w:multiLevelType w:val="hybridMultilevel"/>
    <w:tmpl w:val="E0B87F4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1876923"/>
    <w:multiLevelType w:val="multilevel"/>
    <w:tmpl w:val="71822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B35EFA"/>
    <w:multiLevelType w:val="hybridMultilevel"/>
    <w:tmpl w:val="92F436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2E320CC"/>
    <w:multiLevelType w:val="hybridMultilevel"/>
    <w:tmpl w:val="BE703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32032AB"/>
    <w:multiLevelType w:val="hybridMultilevel"/>
    <w:tmpl w:val="739A606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5A73299D"/>
    <w:multiLevelType w:val="hybridMultilevel"/>
    <w:tmpl w:val="2D72F1A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15:restartNumberingAfterBreak="0">
    <w:nsid w:val="5BD0026A"/>
    <w:multiLevelType w:val="hybridMultilevel"/>
    <w:tmpl w:val="934C2F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22908FD"/>
    <w:multiLevelType w:val="hybridMultilevel"/>
    <w:tmpl w:val="2A543F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55A6AE0"/>
    <w:multiLevelType w:val="hybridMultilevel"/>
    <w:tmpl w:val="B0C051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9B9268C"/>
    <w:multiLevelType w:val="hybridMultilevel"/>
    <w:tmpl w:val="1CC07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BEF75DB"/>
    <w:multiLevelType w:val="hybridMultilevel"/>
    <w:tmpl w:val="45A8D1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DC026EA"/>
    <w:multiLevelType w:val="hybridMultilevel"/>
    <w:tmpl w:val="226629D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6FAA1243"/>
    <w:multiLevelType w:val="hybridMultilevel"/>
    <w:tmpl w:val="880EE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134311C"/>
    <w:multiLevelType w:val="hybridMultilevel"/>
    <w:tmpl w:val="77A2FB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1AF1406"/>
    <w:multiLevelType w:val="hybridMultilevel"/>
    <w:tmpl w:val="A6A815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20E4B27"/>
    <w:multiLevelType w:val="hybridMultilevel"/>
    <w:tmpl w:val="9E84AF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C702DCD"/>
    <w:multiLevelType w:val="hybridMultilevel"/>
    <w:tmpl w:val="9A32E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5"/>
  </w:num>
  <w:num w:numId="2">
    <w:abstractNumId w:val="2"/>
  </w:num>
  <w:num w:numId="3">
    <w:abstractNumId w:val="3"/>
  </w:num>
  <w:num w:numId="4">
    <w:abstractNumId w:val="11"/>
  </w:num>
  <w:num w:numId="5">
    <w:abstractNumId w:val="0"/>
  </w:num>
  <w:num w:numId="6">
    <w:abstractNumId w:val="13"/>
  </w:num>
  <w:num w:numId="7">
    <w:abstractNumId w:val="25"/>
  </w:num>
  <w:num w:numId="8">
    <w:abstractNumId w:val="20"/>
  </w:num>
  <w:num w:numId="9">
    <w:abstractNumId w:val="10"/>
  </w:num>
  <w:num w:numId="10">
    <w:abstractNumId w:val="16"/>
  </w:num>
  <w:num w:numId="11">
    <w:abstractNumId w:val="5"/>
  </w:num>
  <w:num w:numId="12">
    <w:abstractNumId w:val="14"/>
  </w:num>
  <w:num w:numId="13">
    <w:abstractNumId w:val="24"/>
  </w:num>
  <w:num w:numId="14">
    <w:abstractNumId w:val="26"/>
  </w:num>
  <w:num w:numId="15">
    <w:abstractNumId w:val="31"/>
  </w:num>
  <w:num w:numId="16">
    <w:abstractNumId w:val="6"/>
  </w:num>
  <w:num w:numId="17">
    <w:abstractNumId w:val="28"/>
  </w:num>
  <w:num w:numId="18">
    <w:abstractNumId w:val="15"/>
  </w:num>
  <w:num w:numId="19">
    <w:abstractNumId w:val="4"/>
  </w:num>
  <w:num w:numId="20">
    <w:abstractNumId w:val="22"/>
  </w:num>
  <w:num w:numId="21">
    <w:abstractNumId w:val="9"/>
  </w:num>
  <w:num w:numId="22">
    <w:abstractNumId w:val="27"/>
  </w:num>
  <w:num w:numId="23">
    <w:abstractNumId w:val="18"/>
  </w:num>
  <w:num w:numId="24">
    <w:abstractNumId w:val="29"/>
  </w:num>
  <w:num w:numId="25">
    <w:abstractNumId w:val="36"/>
  </w:num>
  <w:num w:numId="26">
    <w:abstractNumId w:val="21"/>
  </w:num>
  <w:num w:numId="27">
    <w:abstractNumId w:val="8"/>
  </w:num>
  <w:num w:numId="28">
    <w:abstractNumId w:val="30"/>
  </w:num>
  <w:num w:numId="29">
    <w:abstractNumId w:val="7"/>
  </w:num>
  <w:num w:numId="30">
    <w:abstractNumId w:val="17"/>
  </w:num>
  <w:num w:numId="31">
    <w:abstractNumId w:val="23"/>
  </w:num>
  <w:num w:numId="32">
    <w:abstractNumId w:val="19"/>
  </w:num>
  <w:num w:numId="33">
    <w:abstractNumId w:val="12"/>
  </w:num>
  <w:num w:numId="34">
    <w:abstractNumId w:val="34"/>
  </w:num>
  <w:num w:numId="35">
    <w:abstractNumId w:val="33"/>
  </w:num>
  <w:num w:numId="36">
    <w:abstractNumId w:val="32"/>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0A8"/>
    <w:rsid w:val="000328B8"/>
    <w:rsid w:val="00060908"/>
    <w:rsid w:val="000873BB"/>
    <w:rsid w:val="000A107C"/>
    <w:rsid w:val="000A4A20"/>
    <w:rsid w:val="000E5E0C"/>
    <w:rsid w:val="00143180"/>
    <w:rsid w:val="00162C5D"/>
    <w:rsid w:val="00183E48"/>
    <w:rsid w:val="001847F0"/>
    <w:rsid w:val="001B5240"/>
    <w:rsid w:val="001E3670"/>
    <w:rsid w:val="00214A90"/>
    <w:rsid w:val="00256D24"/>
    <w:rsid w:val="002A7E27"/>
    <w:rsid w:val="002B102D"/>
    <w:rsid w:val="002C33F2"/>
    <w:rsid w:val="002E12C1"/>
    <w:rsid w:val="00361BE1"/>
    <w:rsid w:val="003827AB"/>
    <w:rsid w:val="003E2075"/>
    <w:rsid w:val="004468CB"/>
    <w:rsid w:val="0045081B"/>
    <w:rsid w:val="00506969"/>
    <w:rsid w:val="005332E4"/>
    <w:rsid w:val="0057210E"/>
    <w:rsid w:val="005743FC"/>
    <w:rsid w:val="00582F3E"/>
    <w:rsid w:val="005A6AE1"/>
    <w:rsid w:val="005A7981"/>
    <w:rsid w:val="005B10D3"/>
    <w:rsid w:val="005B612F"/>
    <w:rsid w:val="005B7A60"/>
    <w:rsid w:val="00602001"/>
    <w:rsid w:val="006020A8"/>
    <w:rsid w:val="0061282A"/>
    <w:rsid w:val="00637232"/>
    <w:rsid w:val="006517D5"/>
    <w:rsid w:val="006C76DC"/>
    <w:rsid w:val="007171A8"/>
    <w:rsid w:val="00774752"/>
    <w:rsid w:val="007766F8"/>
    <w:rsid w:val="00861EF3"/>
    <w:rsid w:val="008B1E81"/>
    <w:rsid w:val="0093650A"/>
    <w:rsid w:val="00992C4C"/>
    <w:rsid w:val="00A02741"/>
    <w:rsid w:val="00A20E18"/>
    <w:rsid w:val="00A45BC0"/>
    <w:rsid w:val="00A70927"/>
    <w:rsid w:val="00AB1CD5"/>
    <w:rsid w:val="00AD613B"/>
    <w:rsid w:val="00AF0F71"/>
    <w:rsid w:val="00AF1E72"/>
    <w:rsid w:val="00AF23E2"/>
    <w:rsid w:val="00AF4B91"/>
    <w:rsid w:val="00B220F5"/>
    <w:rsid w:val="00B3750B"/>
    <w:rsid w:val="00B93915"/>
    <w:rsid w:val="00BE7004"/>
    <w:rsid w:val="00C05900"/>
    <w:rsid w:val="00C46B52"/>
    <w:rsid w:val="00CC4471"/>
    <w:rsid w:val="00CD7BCB"/>
    <w:rsid w:val="00CE0119"/>
    <w:rsid w:val="00D4499F"/>
    <w:rsid w:val="00D52DE1"/>
    <w:rsid w:val="00D74581"/>
    <w:rsid w:val="00D769BD"/>
    <w:rsid w:val="00D775A5"/>
    <w:rsid w:val="00D80782"/>
    <w:rsid w:val="00DC48D9"/>
    <w:rsid w:val="00DD0935"/>
    <w:rsid w:val="00E031D2"/>
    <w:rsid w:val="00E22F91"/>
    <w:rsid w:val="00E503F8"/>
    <w:rsid w:val="00E66F6D"/>
    <w:rsid w:val="00EA48B2"/>
    <w:rsid w:val="00EF66B6"/>
    <w:rsid w:val="00F52EF7"/>
    <w:rsid w:val="00F64865"/>
    <w:rsid w:val="00FB2389"/>
    <w:rsid w:val="00FC2928"/>
    <w:rsid w:val="00FD61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9C2553-D568-49CD-A6AE-81C933F1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1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E5E0C"/>
    <w:pPr>
      <w:ind w:left="720"/>
      <w:contextualSpacing/>
    </w:pPr>
  </w:style>
  <w:style w:type="paragraph" w:customStyle="1" w:styleId="Default">
    <w:name w:val="Default"/>
    <w:rsid w:val="00C46B52"/>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C46B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6B52"/>
  </w:style>
  <w:style w:type="paragraph" w:styleId="Altbilgi">
    <w:name w:val="footer"/>
    <w:basedOn w:val="Normal"/>
    <w:link w:val="AltbilgiChar"/>
    <w:uiPriority w:val="99"/>
    <w:unhideWhenUsed/>
    <w:rsid w:val="00C46B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6B52"/>
  </w:style>
  <w:style w:type="paragraph" w:styleId="AralkYok">
    <w:name w:val="No Spacing"/>
    <w:uiPriority w:val="1"/>
    <w:qFormat/>
    <w:rsid w:val="00A709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65847">
      <w:bodyDiv w:val="1"/>
      <w:marLeft w:val="0"/>
      <w:marRight w:val="0"/>
      <w:marTop w:val="0"/>
      <w:marBottom w:val="0"/>
      <w:divBdr>
        <w:top w:val="none" w:sz="0" w:space="0" w:color="auto"/>
        <w:left w:val="none" w:sz="0" w:space="0" w:color="auto"/>
        <w:bottom w:val="none" w:sz="0" w:space="0" w:color="auto"/>
        <w:right w:val="none" w:sz="0" w:space="0" w:color="auto"/>
      </w:divBdr>
    </w:div>
    <w:div w:id="278025826">
      <w:bodyDiv w:val="1"/>
      <w:marLeft w:val="0"/>
      <w:marRight w:val="0"/>
      <w:marTop w:val="0"/>
      <w:marBottom w:val="0"/>
      <w:divBdr>
        <w:top w:val="none" w:sz="0" w:space="0" w:color="auto"/>
        <w:left w:val="none" w:sz="0" w:space="0" w:color="auto"/>
        <w:bottom w:val="none" w:sz="0" w:space="0" w:color="auto"/>
        <w:right w:val="none" w:sz="0" w:space="0" w:color="auto"/>
      </w:divBdr>
    </w:div>
    <w:div w:id="415371065">
      <w:bodyDiv w:val="1"/>
      <w:marLeft w:val="0"/>
      <w:marRight w:val="0"/>
      <w:marTop w:val="0"/>
      <w:marBottom w:val="0"/>
      <w:divBdr>
        <w:top w:val="none" w:sz="0" w:space="0" w:color="auto"/>
        <w:left w:val="none" w:sz="0" w:space="0" w:color="auto"/>
        <w:bottom w:val="none" w:sz="0" w:space="0" w:color="auto"/>
        <w:right w:val="none" w:sz="0" w:space="0" w:color="auto"/>
      </w:divBdr>
    </w:div>
    <w:div w:id="760374965">
      <w:bodyDiv w:val="1"/>
      <w:marLeft w:val="0"/>
      <w:marRight w:val="0"/>
      <w:marTop w:val="0"/>
      <w:marBottom w:val="0"/>
      <w:divBdr>
        <w:top w:val="none" w:sz="0" w:space="0" w:color="auto"/>
        <w:left w:val="none" w:sz="0" w:space="0" w:color="auto"/>
        <w:bottom w:val="none" w:sz="0" w:space="0" w:color="auto"/>
        <w:right w:val="none" w:sz="0" w:space="0" w:color="auto"/>
      </w:divBdr>
    </w:div>
    <w:div w:id="775294886">
      <w:bodyDiv w:val="1"/>
      <w:marLeft w:val="0"/>
      <w:marRight w:val="0"/>
      <w:marTop w:val="0"/>
      <w:marBottom w:val="0"/>
      <w:divBdr>
        <w:top w:val="none" w:sz="0" w:space="0" w:color="auto"/>
        <w:left w:val="none" w:sz="0" w:space="0" w:color="auto"/>
        <w:bottom w:val="none" w:sz="0" w:space="0" w:color="auto"/>
        <w:right w:val="none" w:sz="0" w:space="0" w:color="auto"/>
      </w:divBdr>
    </w:div>
    <w:div w:id="870608948">
      <w:bodyDiv w:val="1"/>
      <w:marLeft w:val="0"/>
      <w:marRight w:val="0"/>
      <w:marTop w:val="0"/>
      <w:marBottom w:val="0"/>
      <w:divBdr>
        <w:top w:val="none" w:sz="0" w:space="0" w:color="auto"/>
        <w:left w:val="none" w:sz="0" w:space="0" w:color="auto"/>
        <w:bottom w:val="none" w:sz="0" w:space="0" w:color="auto"/>
        <w:right w:val="none" w:sz="0" w:space="0" w:color="auto"/>
      </w:divBdr>
    </w:div>
    <w:div w:id="1192767103">
      <w:bodyDiv w:val="1"/>
      <w:marLeft w:val="0"/>
      <w:marRight w:val="0"/>
      <w:marTop w:val="0"/>
      <w:marBottom w:val="0"/>
      <w:divBdr>
        <w:top w:val="none" w:sz="0" w:space="0" w:color="auto"/>
        <w:left w:val="none" w:sz="0" w:space="0" w:color="auto"/>
        <w:bottom w:val="none" w:sz="0" w:space="0" w:color="auto"/>
        <w:right w:val="none" w:sz="0" w:space="0" w:color="auto"/>
      </w:divBdr>
    </w:div>
    <w:div w:id="1263413506">
      <w:bodyDiv w:val="1"/>
      <w:marLeft w:val="0"/>
      <w:marRight w:val="0"/>
      <w:marTop w:val="0"/>
      <w:marBottom w:val="0"/>
      <w:divBdr>
        <w:top w:val="none" w:sz="0" w:space="0" w:color="auto"/>
        <w:left w:val="none" w:sz="0" w:space="0" w:color="auto"/>
        <w:bottom w:val="none" w:sz="0" w:space="0" w:color="auto"/>
        <w:right w:val="none" w:sz="0" w:space="0" w:color="auto"/>
      </w:divBdr>
    </w:div>
    <w:div w:id="210109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2</Pages>
  <Words>981</Words>
  <Characters>5594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 hesabı</cp:lastModifiedBy>
  <cp:revision>40</cp:revision>
  <dcterms:created xsi:type="dcterms:W3CDTF">2022-11-23T12:16:00Z</dcterms:created>
  <dcterms:modified xsi:type="dcterms:W3CDTF">2025-03-06T10:05:00Z</dcterms:modified>
</cp:coreProperties>
</file>